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VILNIAUS ANTAKALNIO PROGIMNAZIJAI, KODAS - 302818006</w:t>
      </w:r>
    </w:p>
    <w:p w:rsidR="00000000" w:rsidDel="00000000" w:rsidP="00000000" w:rsidRDefault="00000000" w:rsidRPr="00000000" w14:paraId="0000000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ANTAKALNIO G. 33, VILNIUS, LT-10312</w:t>
      </w:r>
    </w:p>
    <w:p w:rsidR="00000000" w:rsidDel="00000000" w:rsidP="00000000" w:rsidRDefault="00000000" w:rsidRPr="00000000" w14:paraId="0000000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WWW.ANTAKALNIO.LT</w:t>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SUTIKIMAS DĖL INFORMACIJOS APIE MANE, MANO NUOTRAUKOS / VAIZDO MEDŽIAGOS </w:t>
      </w:r>
      <w:r w:rsidDel="00000000" w:rsidR="00000000" w:rsidRPr="00000000">
        <w:rPr>
          <w:rFonts w:ascii="Times New Roman" w:cs="Times New Roman" w:eastAsia="Times New Roman" w:hAnsi="Times New Roman"/>
          <w:b w:val="1"/>
          <w:sz w:val="24"/>
          <w:szCs w:val="24"/>
          <w:rtl w:val="0"/>
        </w:rPr>
        <w:t xml:space="preserve">SKELBIMO</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6">
      <w:pPr>
        <w:pageBreakBefore w:val="0"/>
        <w:tabs>
          <w:tab w:val="left" w:leader="none" w:pos="3619"/>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tabs>
          <w:tab w:val="left" w:leader="none" w:pos="3619"/>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w:t>
        <w:br w:type="textWrapping"/>
        <w:t xml:space="preserve">Vilnius</w:t>
      </w:r>
    </w:p>
    <w:p w:rsidR="00000000" w:rsidDel="00000000" w:rsidP="00000000" w:rsidRDefault="00000000" w:rsidRPr="00000000" w14:paraId="00000008">
      <w:pPr>
        <w:pageBreakBefore w:val="0"/>
        <w:tabs>
          <w:tab w:val="left" w:leader="none" w:pos="3619"/>
        </w:tabs>
        <w:spacing w:after="0" w:line="240" w:lineRule="auto"/>
        <w:ind w:firstLine="708.6614173228347"/>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9">
      <w:pPr>
        <w:pageBreakBefore w:val="0"/>
        <w:tabs>
          <w:tab w:val="left" w:leader="none" w:pos="3619"/>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Aš, </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w:t>
        <w:br w:type="textWrapping"/>
      </w:r>
      <w:r w:rsidDel="00000000" w:rsidR="00000000" w:rsidRPr="00000000">
        <w:rPr>
          <w:rFonts w:ascii="Times New Roman" w:cs="Times New Roman" w:eastAsia="Times New Roman" w:hAnsi="Times New Roman"/>
          <w:i w:val="1"/>
          <w:sz w:val="20"/>
          <w:szCs w:val="20"/>
          <w:rtl w:val="0"/>
        </w:rPr>
        <w:t xml:space="preserve">(vardas, pavardė, atstovavimas)</w:t>
      </w:r>
      <w:r w:rsidDel="00000000" w:rsidR="00000000" w:rsidRPr="00000000">
        <w:rPr>
          <w:rtl w:val="0"/>
        </w:rPr>
      </w:r>
    </w:p>
    <w:p w:rsidR="00000000" w:rsidDel="00000000" w:rsidP="00000000" w:rsidRDefault="00000000" w:rsidRPr="00000000" w14:paraId="0000000A">
      <w:pPr>
        <w:pageBreakBefore w:val="0"/>
        <w:spacing w:after="0" w:before="0" w:line="360" w:lineRule="auto"/>
        <w:ind w:firstLine="42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pageBreakBefore w:val="0"/>
        <w:numPr>
          <w:ilvl w:val="0"/>
          <w:numId w:val="1"/>
        </w:numPr>
        <w:tabs>
          <w:tab w:val="left" w:leader="none" w:pos="851"/>
        </w:tabs>
        <w:spacing w:after="0" w:before="0" w:line="360" w:lineRule="auto"/>
        <w:ind w:left="0" w:firstLine="850.393700787401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Sutinku/ Nesutinku</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nereikalingą išbraukti</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b w:val="1"/>
          <w:sz w:val="24"/>
          <w:szCs w:val="24"/>
          <w:u w:val="single"/>
          <w:rtl w:val="0"/>
        </w:rPr>
        <w:t xml:space="preserve">, kad:</w:t>
      </w:r>
      <w:r w:rsidDel="00000000" w:rsidR="00000000" w:rsidRPr="00000000">
        <w:rPr>
          <w:rtl w:val="0"/>
        </w:rPr>
      </w:r>
    </w:p>
    <w:p w:rsidR="00000000" w:rsidDel="00000000" w:rsidP="00000000" w:rsidRDefault="00000000" w:rsidRPr="00000000" w14:paraId="0000000C">
      <w:pPr>
        <w:pageBreakBefore w:val="0"/>
        <w:tabs>
          <w:tab w:val="left" w:leader="none" w:pos="851"/>
        </w:tabs>
        <w:spacing w:after="0" w:before="0" w:line="360" w:lineRule="auto"/>
        <w:ind w:left="0" w:hanging="720"/>
        <w:jc w:val="both"/>
        <w:rPr>
          <w:rFonts w:ascii="Times New Roman" w:cs="Times New Roman" w:eastAsia="Times New Roman" w:hAnsi="Times New Roman"/>
          <w:sz w:val="24"/>
          <w:szCs w:val="24"/>
        </w:rPr>
      </w:pPr>
      <w:bookmarkStart w:colFirst="0" w:colLast="0" w:name="_1fob9te" w:id="0"/>
      <w:bookmarkEnd w:id="0"/>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bendruomenės ir visuomenės informavimo apie Vilniaus Antakalnio progimnazijos veiklą ir bendruomenės narių pasiekimus tikslu, Vilniaus Antakalnio progimnazijos internetiniame puslapyje socialinio tinklo paskyroje www.antakalnioprogimnazija.vilnius.lm.lt ir www.antakalnio.lt skelbimų lentoje, leidiniuose nuo  šios sutikimo pasirašymo datos, būtų paskelbti  šie mano asmens duomenys: </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vardas, pavardė, klasė, informacija apie </w:t>
      </w:r>
      <w:r w:rsidDel="00000000" w:rsidR="00000000" w:rsidRPr="00000000">
        <w:rPr>
          <w:rFonts w:ascii="Times New Roman" w:cs="Times New Roman" w:eastAsia="Times New Roman" w:hAnsi="Times New Roman"/>
          <w:sz w:val="24"/>
          <w:szCs w:val="24"/>
          <w:rtl w:val="0"/>
        </w:rPr>
        <w:t xml:space="preserve">išskirtinius</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 pasiekimus, dalyvavim</w:t>
      </w:r>
      <w:r w:rsidDel="00000000" w:rsidR="00000000" w:rsidRPr="00000000">
        <w:rPr>
          <w:rFonts w:ascii="Times New Roman" w:cs="Times New Roman" w:eastAsia="Times New Roman" w:hAnsi="Times New Roman"/>
          <w:sz w:val="24"/>
          <w:szCs w:val="24"/>
          <w:rtl w:val="0"/>
        </w:rPr>
        <w:t xml:space="preserve">ą</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 rengin</w:t>
      </w:r>
      <w:r w:rsidDel="00000000" w:rsidR="00000000" w:rsidRPr="00000000">
        <w:rPr>
          <w:rFonts w:ascii="Times New Roman" w:cs="Times New Roman" w:eastAsia="Times New Roman" w:hAnsi="Times New Roman"/>
          <w:sz w:val="24"/>
          <w:szCs w:val="24"/>
          <w:rtl w:val="0"/>
        </w:rPr>
        <w:t xml:space="preserve">iuose</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 nuotrauk</w:t>
      </w:r>
      <w:r w:rsidDel="00000000" w:rsidR="00000000" w:rsidRPr="00000000">
        <w:rPr>
          <w:rFonts w:ascii="Times New Roman" w:cs="Times New Roman" w:eastAsia="Times New Roman" w:hAnsi="Times New Roman"/>
          <w:sz w:val="24"/>
          <w:szCs w:val="24"/>
          <w:rtl w:val="0"/>
        </w:rPr>
        <w:t xml:space="preserve">os ar</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 vaizdo medžiaga, kurioje užfiksuotas Duomenų subjektas (tiek kiek tai nepažeid</w:t>
      </w:r>
      <w:r w:rsidDel="00000000" w:rsidR="00000000" w:rsidRPr="00000000">
        <w:rPr>
          <w:rFonts w:ascii="Times New Roman" w:cs="Times New Roman" w:eastAsia="Times New Roman" w:hAnsi="Times New Roman"/>
          <w:sz w:val="24"/>
          <w:szCs w:val="24"/>
          <w:rtl w:val="0"/>
        </w:rPr>
        <w:t xml:space="preserve">žia asmens garbės ir orumo)</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D">
      <w:pPr>
        <w:pageBreakBefore w:val="0"/>
        <w:numPr>
          <w:ilvl w:val="0"/>
          <w:numId w:val="1"/>
        </w:numPr>
        <w:tabs>
          <w:tab w:val="left" w:leader="none" w:pos="851"/>
        </w:tabs>
        <w:spacing w:after="0" w:before="0" w:line="360" w:lineRule="auto"/>
        <w:ind w:left="0" w:firstLine="850.3937007874017"/>
        <w:jc w:val="both"/>
        <w:rPr>
          <w:rFonts w:ascii="Times New Roman" w:cs="Times New Roman" w:eastAsia="Times New Roman" w:hAnsi="Times New Roman"/>
          <w:sz w:val="24"/>
          <w:szCs w:val="24"/>
          <w:u w:val="none"/>
        </w:rPr>
      </w:pPr>
      <w:bookmarkStart w:colFirst="0" w:colLast="0" w:name="_1oiavyshgj67" w:id="1"/>
      <w:bookmarkEnd w:id="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Nuotraukoje/ vaizdo medžiagoje vaizduojama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mokyklos renginiai, klasės veikla, bendro pobūdžio vaizdai mokykloje, informacija, susijusi su ugdymu mokykloje ir/ar mokinio pasiekimais, pažanga ir panašiai. Vaizdo medžiaga bei nuotraukos gali būti sukurtos ugdymo tikslais mokinio ar klasės draugų įvairių pamokų metu (teisėti asmenys tai gali sužinoti el. dienynu skiriant užduotį).</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Šis Sutikimas galioja nuo pasirašymo dienos iki mokymosi sutarties pasibaigimo dienos.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6.929133858267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Esu informuota(s), kad turiu teisę bet kuriuo metu atšaukti šį savo duotą Sutikimą apie tai ra6tu informuoda</w:t>
      </w:r>
      <w:r w:rsidDel="00000000" w:rsidR="00000000" w:rsidRPr="00000000">
        <w:rPr>
          <w:rFonts w:ascii="Times New Roman" w:cs="Times New Roman" w:eastAsia="Times New Roman" w:hAnsi="Times New Roman"/>
          <w:sz w:val="24"/>
          <w:szCs w:val="24"/>
          <w:rtl w:val="0"/>
        </w:rPr>
        <w:t xml:space="preserve">ma(s) Vilniaus Antakalnio progimnaziją.</w:t>
      </w:r>
      <w:r w:rsidDel="00000000" w:rsidR="00000000" w:rsidRPr="00000000">
        <w:rPr>
          <w:rtl w:val="0"/>
        </w:rPr>
      </w:r>
    </w:p>
    <w:p w:rsidR="00000000" w:rsidDel="00000000" w:rsidP="00000000" w:rsidRDefault="00000000" w:rsidRPr="00000000" w14:paraId="00000010">
      <w:pPr>
        <w:pageBreakBefore w:val="0"/>
        <w:tabs>
          <w:tab w:val="left" w:leader="none" w:pos="851"/>
        </w:tabs>
        <w:spacing w:after="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tabs>
          <w:tab w:val="left" w:leader="none" w:pos="851"/>
        </w:tabs>
        <w:spacing w:after="0" w:before="0" w:line="240" w:lineRule="auto"/>
        <w:ind w:left="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w:t>
        <w:tab/>
        <w:t xml:space="preserve">                            ____________________</w:t>
      </w:r>
    </w:p>
    <w:p w:rsidR="00000000" w:rsidDel="00000000" w:rsidP="00000000" w:rsidRDefault="00000000" w:rsidRPr="00000000" w14:paraId="00000012">
      <w:pPr>
        <w:pageBreakBefore w:val="0"/>
        <w:tabs>
          <w:tab w:val="left" w:leader="none" w:pos="851"/>
        </w:tabs>
        <w:spacing w:after="0" w:before="0" w:line="240" w:lineRule="auto"/>
        <w:ind w:left="851"/>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(parašas)                       </w:t>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(vardas, pavardė)</w:t>
      </w:r>
    </w:p>
    <w:p w:rsidR="00000000" w:rsidDel="00000000" w:rsidP="00000000" w:rsidRDefault="00000000" w:rsidRPr="00000000" w14:paraId="00000013">
      <w:pPr>
        <w:pageBreakBefore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before="240" w:line="360" w:lineRule="auto"/>
        <w:rPr>
          <w:rFonts w:ascii="Times New Roman" w:cs="Times New Roman" w:eastAsia="Times New Roman" w:hAnsi="Times New Roman"/>
          <w:sz w:val="24"/>
          <w:szCs w:val="24"/>
        </w:rPr>
      </w:pPr>
      <w:r w:rsidDel="00000000" w:rsidR="00000000" w:rsidRPr="00000000">
        <w:rPr>
          <w:rtl w:val="0"/>
        </w:rPr>
      </w:r>
    </w:p>
    <w:sectPr>
      <w:footerReference r:id="rId7" w:type="default"/>
      <w:pgSz w:h="16838" w:w="11906" w:orient="portrait"/>
      <w:pgMar w:bottom="1418" w:top="1134" w:left="1417.3228346456694" w:right="578.740157480316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pateikiamas nuotraukos/ vaizdo medžiagos aprašymas.</w:t>
      </w:r>
    </w:p>
  </w:footnote>
  <w:footnote w:id="0">
    <w:p w:rsidR="00000000" w:rsidDel="00000000" w:rsidP="00000000" w:rsidRDefault="00000000" w:rsidRPr="00000000" w14:paraId="00000017">
      <w:pPr>
        <w:pageBreakBefore w:val="0"/>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už vaiką iki 14 metų sutikimą duoda vaiko tėvai (vaiko tėvų pareigų turėtojai).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