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b w:val="1"/>
          <w:sz w:val="24"/>
          <w:szCs w:val="24"/>
        </w:rPr>
      </w:pPr>
      <w:r w:rsidDel="00000000" w:rsidR="00000000" w:rsidRPr="00000000">
        <w:rPr>
          <w:b w:val="1"/>
          <w:sz w:val="24"/>
          <w:szCs w:val="24"/>
          <w:rtl w:val="0"/>
        </w:rPr>
        <w:t xml:space="preserve">PAPILDOMAS SUSITARIMAS   NR.. 1 </w:t>
      </w:r>
    </w:p>
    <w:p w:rsidR="00000000" w:rsidDel="00000000" w:rsidP="00000000" w:rsidRDefault="00000000" w:rsidRPr="00000000" w14:paraId="00000002">
      <w:pPr>
        <w:pageBreakBefore w:val="0"/>
        <w:spacing w:line="276" w:lineRule="auto"/>
        <w:jc w:val="center"/>
        <w:rPr>
          <w:b w:val="1"/>
          <w:sz w:val="24"/>
          <w:szCs w:val="24"/>
        </w:rPr>
      </w:pPr>
      <w:r w:rsidDel="00000000" w:rsidR="00000000" w:rsidRPr="00000000">
        <w:rPr>
          <w:b w:val="1"/>
          <w:sz w:val="24"/>
          <w:szCs w:val="24"/>
          <w:rtl w:val="0"/>
        </w:rPr>
        <w:t xml:space="preserve">PRIE  20    -    -       SUTARTIES NR.  SR -    </w:t>
      </w:r>
    </w:p>
    <w:p w:rsidR="00000000" w:rsidDel="00000000" w:rsidP="00000000" w:rsidRDefault="00000000" w:rsidRPr="00000000" w14:paraId="00000003">
      <w:pPr>
        <w:pageBreakBefore w:val="0"/>
        <w:spacing w:line="276" w:lineRule="auto"/>
        <w:jc w:val="center"/>
        <w:rPr>
          <w:sz w:val="24"/>
          <w:szCs w:val="24"/>
        </w:rPr>
      </w:pPr>
      <w:r w:rsidDel="00000000" w:rsidR="00000000" w:rsidRPr="00000000">
        <w:rPr>
          <w:rtl w:val="0"/>
        </w:rPr>
      </w:r>
    </w:p>
    <w:p w:rsidR="00000000" w:rsidDel="00000000" w:rsidP="00000000" w:rsidRDefault="00000000" w:rsidRPr="00000000" w14:paraId="00000004">
      <w:pPr>
        <w:pageBreakBefore w:val="0"/>
        <w:spacing w:line="276" w:lineRule="auto"/>
        <w:jc w:val="center"/>
        <w:rPr>
          <w:sz w:val="24"/>
          <w:szCs w:val="24"/>
        </w:rPr>
      </w:pPr>
      <w:r w:rsidDel="00000000" w:rsidR="00000000" w:rsidRPr="00000000">
        <w:rPr>
          <w:sz w:val="24"/>
          <w:szCs w:val="24"/>
          <w:rtl w:val="0"/>
        </w:rPr>
        <w:t xml:space="preserve">2020 m.                          d.</w:t>
      </w:r>
    </w:p>
    <w:p w:rsidR="00000000" w:rsidDel="00000000" w:rsidP="00000000" w:rsidRDefault="00000000" w:rsidRPr="00000000" w14:paraId="00000005">
      <w:pPr>
        <w:pageBreakBefore w:val="0"/>
        <w:spacing w:line="276" w:lineRule="auto"/>
        <w:jc w:val="center"/>
        <w:rPr>
          <w:sz w:val="24"/>
          <w:szCs w:val="24"/>
        </w:rPr>
      </w:pPr>
      <w:r w:rsidDel="00000000" w:rsidR="00000000" w:rsidRPr="00000000">
        <w:rPr>
          <w:sz w:val="24"/>
          <w:szCs w:val="24"/>
          <w:rtl w:val="0"/>
        </w:rPr>
        <w:t xml:space="preserve">Vilnius</w:t>
      </w:r>
    </w:p>
    <w:p w:rsidR="00000000" w:rsidDel="00000000" w:rsidP="00000000" w:rsidRDefault="00000000" w:rsidRPr="00000000" w14:paraId="00000006">
      <w:pPr>
        <w:pageBreakBefore w:val="0"/>
        <w:spacing w:line="276" w:lineRule="auto"/>
        <w:jc w:val="both"/>
        <w:rPr>
          <w:b w:val="1"/>
          <w:sz w:val="24"/>
          <w:szCs w:val="24"/>
        </w:rPr>
      </w:pPr>
      <w:r w:rsidDel="00000000" w:rsidR="00000000" w:rsidRPr="00000000">
        <w:rPr>
          <w:b w:val="1"/>
          <w:sz w:val="24"/>
          <w:szCs w:val="24"/>
          <w:rtl w:val="0"/>
        </w:rPr>
        <w:t xml:space="preserve">Atsižvelgiant į tai, kad:</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shd w:fill="auto" w:val="clear"/>
          <w:vertAlign w:val="baseline"/>
        </w:rPr>
      </w:pPr>
      <w:r w:rsidDel="00000000" w:rsidR="00000000" w:rsidRPr="00000000">
        <w:rPr>
          <w:b w:val="1"/>
          <w:sz w:val="24"/>
          <w:szCs w:val="24"/>
          <w:rtl w:val="0"/>
        </w:rPr>
        <w:t xml:space="preserve">Vilniaus Antakalnio progimnazija</w:t>
      </w:r>
      <w:r w:rsidDel="00000000" w:rsidR="00000000" w:rsidRPr="00000000">
        <w:rPr>
          <w:sz w:val="24"/>
          <w:szCs w:val="24"/>
          <w:rtl w:val="0"/>
        </w:rPr>
        <w:t xml:space="preserve">, juridinio asmens kodas 302818006, adresas - Antakalnio g. 33, LT-10312 Vilnius, elektroninio pašto adresas - </w:t>
      </w:r>
      <w:hyperlink r:id="rId6">
        <w:r w:rsidDel="00000000" w:rsidR="00000000" w:rsidRPr="00000000">
          <w:rPr>
            <w:color w:val="1155cc"/>
            <w:sz w:val="24"/>
            <w:szCs w:val="24"/>
            <w:u w:val="single"/>
            <w:rtl w:val="0"/>
          </w:rPr>
          <w:t xml:space="preserve">rastine@antakalnio.lt</w:t>
        </w:r>
      </w:hyperlink>
      <w:r w:rsidDel="00000000" w:rsidR="00000000" w:rsidRPr="00000000">
        <w:rPr>
          <w:sz w:val="24"/>
          <w:szCs w:val="24"/>
          <w:rtl w:val="0"/>
        </w:rPr>
        <w:t xml:space="preserve"> ar </w:t>
      </w:r>
      <w:hyperlink r:id="rId7">
        <w:r w:rsidDel="00000000" w:rsidR="00000000" w:rsidRPr="00000000">
          <w:rPr>
            <w:color w:val="1155cc"/>
            <w:sz w:val="24"/>
            <w:szCs w:val="24"/>
            <w:u w:val="single"/>
            <w:rtl w:val="0"/>
          </w:rPr>
          <w:t xml:space="preserve">ada@antakalnio.lt</w:t>
        </w:r>
      </w:hyperlink>
      <w:r w:rsidDel="00000000" w:rsidR="00000000" w:rsidRPr="00000000">
        <w:rPr>
          <w:b w:val="1"/>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(toliau – </w:t>
      </w:r>
      <w:r w:rsidDel="00000000" w:rsidR="00000000" w:rsidRPr="00000000">
        <w:rPr>
          <w:i w:val="1"/>
          <w:smallCaps w:val="0"/>
          <w:strike w:val="0"/>
          <w:color w:val="000000"/>
          <w:sz w:val="24"/>
          <w:szCs w:val="24"/>
          <w:u w:val="none"/>
          <w:shd w:fill="auto" w:val="clear"/>
          <w:vertAlign w:val="baseline"/>
          <w:rtl w:val="0"/>
        </w:rPr>
        <w:t xml:space="preserve">Klientas</w:t>
      </w:r>
      <w:r w:rsidDel="00000000" w:rsidR="00000000" w:rsidRPr="00000000">
        <w:rPr>
          <w:i w:val="0"/>
          <w:smallCaps w:val="0"/>
          <w:strike w:val="0"/>
          <w:color w:val="000000"/>
          <w:sz w:val="24"/>
          <w:szCs w:val="24"/>
          <w:u w:val="none"/>
          <w:shd w:fill="auto" w:val="clear"/>
          <w:vertAlign w:val="baseline"/>
          <w:rtl w:val="0"/>
        </w:rPr>
        <w:t xml:space="preserve">) ir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highlight w:val="yellow"/>
          <w:u w:val="none"/>
          <w:vertAlign w:val="baseline"/>
          <w:rtl w:val="0"/>
        </w:rPr>
        <w:t xml:space="preserve">UAB „X“</w:t>
      </w:r>
      <w:r w:rsidDel="00000000" w:rsidR="00000000" w:rsidRPr="00000000">
        <w:rPr>
          <w:i w:val="0"/>
          <w:smallCaps w:val="0"/>
          <w:strike w:val="0"/>
          <w:color w:val="000000"/>
          <w:sz w:val="24"/>
          <w:szCs w:val="24"/>
          <w:highlight w:val="yellow"/>
          <w:u w:val="none"/>
          <w:vertAlign w:val="baseline"/>
          <w:rtl w:val="0"/>
        </w:rPr>
        <w:t xml:space="preserve">, juridinio asmens kodas: _______________, buveinės adresas ______________</w:t>
      </w:r>
      <w:r w:rsidDel="00000000" w:rsidR="00000000" w:rsidRPr="00000000">
        <w:rPr>
          <w:i w:val="0"/>
          <w:smallCaps w:val="0"/>
          <w:strike w:val="0"/>
          <w:color w:val="000000"/>
          <w:sz w:val="24"/>
          <w:szCs w:val="24"/>
          <w:u w:val="none"/>
          <w:shd w:fill="auto" w:val="clear"/>
          <w:vertAlign w:val="baseline"/>
          <w:rtl w:val="0"/>
        </w:rPr>
        <w:t xml:space="preserve"> arba </w:t>
      </w:r>
      <w:r w:rsidDel="00000000" w:rsidR="00000000" w:rsidRPr="00000000">
        <w:rPr>
          <w:i w:val="0"/>
          <w:smallCaps w:val="0"/>
          <w:strike w:val="0"/>
          <w:color w:val="000000"/>
          <w:sz w:val="24"/>
          <w:szCs w:val="24"/>
          <w:highlight w:val="yellow"/>
          <w:u w:val="none"/>
          <w:vertAlign w:val="baseline"/>
          <w:rtl w:val="0"/>
        </w:rPr>
        <w:t xml:space="preserve">paslaugas teikiančio asmens vardas pavardė, asmens kodas, adresas, kontaktiniai duomenys </w:t>
      </w:r>
      <w:r w:rsidDel="00000000" w:rsidR="00000000" w:rsidRPr="00000000">
        <w:rPr>
          <w:i w:val="0"/>
          <w:smallCaps w:val="0"/>
          <w:strike w:val="0"/>
          <w:color w:val="000000"/>
          <w:sz w:val="24"/>
          <w:szCs w:val="24"/>
          <w:u w:val="none"/>
          <w:shd w:fill="auto" w:val="clear"/>
          <w:vertAlign w:val="baseline"/>
          <w:rtl w:val="0"/>
        </w:rPr>
        <w:t xml:space="preserve"> (toliau – </w:t>
      </w:r>
      <w:r w:rsidDel="00000000" w:rsidR="00000000" w:rsidRPr="00000000">
        <w:rPr>
          <w:i w:val="1"/>
          <w:smallCaps w:val="0"/>
          <w:strike w:val="0"/>
          <w:color w:val="000000"/>
          <w:sz w:val="24"/>
          <w:szCs w:val="24"/>
          <w:u w:val="none"/>
          <w:shd w:fill="auto" w:val="clear"/>
          <w:vertAlign w:val="baseline"/>
          <w:rtl w:val="0"/>
        </w:rPr>
        <w:t xml:space="preserve">Paslaugos teikėjas</w:t>
      </w:r>
      <w:r w:rsidDel="00000000" w:rsidR="00000000" w:rsidRPr="00000000">
        <w:rPr>
          <w:i w:val="0"/>
          <w:smallCaps w:val="0"/>
          <w:strike w:val="0"/>
          <w:color w:val="000000"/>
          <w:sz w:val="24"/>
          <w:szCs w:val="24"/>
          <w:u w:val="none"/>
          <w:shd w:fill="auto" w:val="clear"/>
          <w:vertAlign w:val="baseline"/>
          <w:rtl w:val="0"/>
        </w:rPr>
        <w:t xml:space="preserve">) (toliau – </w:t>
      </w:r>
      <w:r w:rsidDel="00000000" w:rsidR="00000000" w:rsidRPr="00000000">
        <w:rPr>
          <w:i w:val="1"/>
          <w:smallCaps w:val="0"/>
          <w:strike w:val="0"/>
          <w:color w:val="000000"/>
          <w:sz w:val="24"/>
          <w:szCs w:val="24"/>
          <w:u w:val="none"/>
          <w:shd w:fill="auto" w:val="clear"/>
          <w:vertAlign w:val="baseline"/>
          <w:rtl w:val="0"/>
        </w:rPr>
        <w:t xml:space="preserve">Paslaugos teikėjas</w:t>
      </w:r>
      <w:r w:rsidDel="00000000" w:rsidR="00000000" w:rsidRPr="00000000">
        <w:rPr>
          <w:i w:val="0"/>
          <w:smallCaps w:val="0"/>
          <w:strike w:val="0"/>
          <w:color w:val="000000"/>
          <w:sz w:val="24"/>
          <w:szCs w:val="24"/>
          <w:u w:val="none"/>
          <w:shd w:fill="auto" w:val="clear"/>
          <w:vertAlign w:val="baseline"/>
          <w:rtl w:val="0"/>
        </w:rPr>
        <w:t xml:space="preserve">), yra sudariusios [</w:t>
      </w:r>
      <w:r w:rsidDel="00000000" w:rsidR="00000000" w:rsidRPr="00000000">
        <w:rPr>
          <w:i w:val="0"/>
          <w:smallCaps w:val="0"/>
          <w:strike w:val="0"/>
          <w:color w:val="000000"/>
          <w:sz w:val="24"/>
          <w:szCs w:val="24"/>
          <w:highlight w:val="yellow"/>
          <w:u w:val="none"/>
          <w:vertAlign w:val="baseline"/>
          <w:rtl w:val="0"/>
        </w:rPr>
        <w:t xml:space="preserve">nurodyti tikslų sutarties pavadinimą</w:t>
      </w:r>
      <w:r w:rsidDel="00000000" w:rsidR="00000000" w:rsidRPr="00000000">
        <w:rPr>
          <w:i w:val="0"/>
          <w:smallCaps w:val="0"/>
          <w:strike w:val="0"/>
          <w:color w:val="000000"/>
          <w:sz w:val="24"/>
          <w:szCs w:val="24"/>
          <w:u w:val="none"/>
          <w:shd w:fill="auto" w:val="clear"/>
          <w:vertAlign w:val="baseline"/>
          <w:rtl w:val="0"/>
        </w:rPr>
        <w:t xml:space="preserve">] sutartį 20</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    -    Nr.</w:t>
      </w:r>
      <w:r w:rsidDel="00000000" w:rsidR="00000000" w:rsidRPr="00000000">
        <w:rPr>
          <w:sz w:val="24"/>
          <w:szCs w:val="24"/>
          <w:rtl w:val="0"/>
        </w:rPr>
        <w:t xml:space="preserve"> </w:t>
      </w:r>
      <w:r w:rsidDel="00000000" w:rsidR="00000000" w:rsidRPr="00000000">
        <w:rPr>
          <w:sz w:val="24"/>
          <w:szCs w:val="24"/>
          <w:highlight w:val="yellow"/>
          <w:rtl w:val="0"/>
        </w:rPr>
        <w:t xml:space="preserve">SR-  </w:t>
      </w:r>
      <w:r w:rsidDel="00000000" w:rsidR="00000000" w:rsidRPr="00000000">
        <w:rPr>
          <w:i w:val="0"/>
          <w:smallCaps w:val="0"/>
          <w:strike w:val="0"/>
          <w:color w:val="000000"/>
          <w:sz w:val="24"/>
          <w:szCs w:val="24"/>
          <w:u w:val="none"/>
          <w:shd w:fill="auto" w:val="clear"/>
          <w:vertAlign w:val="baseline"/>
          <w:rtl w:val="0"/>
        </w:rPr>
        <w:t xml:space="preserve"> (toliau – </w:t>
      </w:r>
      <w:r w:rsidDel="00000000" w:rsidR="00000000" w:rsidRPr="00000000">
        <w:rPr>
          <w:i w:val="1"/>
          <w:smallCaps w:val="0"/>
          <w:strike w:val="0"/>
          <w:color w:val="000000"/>
          <w:sz w:val="24"/>
          <w:szCs w:val="24"/>
          <w:u w:val="none"/>
          <w:shd w:fill="auto" w:val="clear"/>
          <w:vertAlign w:val="baseline"/>
          <w:rtl w:val="0"/>
        </w:rPr>
        <w:t xml:space="preserve">Sutartis</w:t>
      </w:r>
      <w:r w:rsidDel="00000000" w:rsidR="00000000" w:rsidRPr="00000000">
        <w:rPr>
          <w:i w:val="0"/>
          <w:smallCaps w:val="0"/>
          <w:strike w:val="0"/>
          <w:color w:val="000000"/>
          <w:sz w:val="24"/>
          <w:szCs w:val="24"/>
          <w:u w:val="none"/>
          <w:shd w:fill="auto" w:val="clear"/>
          <w:vertAlign w:val="baseline"/>
          <w:rtl w:val="0"/>
        </w:rPr>
        <w:t xml:space="preserve">), pagal kurią Paslaugos teikėjas įsipareigojo [</w:t>
      </w:r>
      <w:r w:rsidDel="00000000" w:rsidR="00000000" w:rsidRPr="00000000">
        <w:rPr>
          <w:i w:val="0"/>
          <w:smallCaps w:val="0"/>
          <w:strike w:val="0"/>
          <w:color w:val="000000"/>
          <w:sz w:val="24"/>
          <w:szCs w:val="24"/>
          <w:highlight w:val="yellow"/>
          <w:u w:val="none"/>
          <w:vertAlign w:val="baseline"/>
          <w:rtl w:val="0"/>
        </w:rPr>
        <w:t xml:space="preserve">nurodyti, kokias konkrečias paslaugas teikia įmonė švietimo įstaigai</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ir į ta, kad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bookmarkStart w:colFirst="0" w:colLast="0" w:name="_gjdgxs" w:id="0"/>
      <w:bookmarkEnd w:id="0"/>
      <w:r w:rsidDel="00000000" w:rsidR="00000000" w:rsidRPr="00000000">
        <w:rPr>
          <w:i w:val="0"/>
          <w:smallCaps w:val="0"/>
          <w:strike w:val="0"/>
          <w:color w:val="000000"/>
          <w:sz w:val="24"/>
          <w:szCs w:val="24"/>
          <w:u w:val="none"/>
          <w:shd w:fill="auto" w:val="clear"/>
          <w:vertAlign w:val="baseline"/>
          <w:rtl w:val="0"/>
        </w:rPr>
        <w:t xml:space="preserve">pagal 2016 m. balandžio 27 d. Europos Parlamento ir Tarybos reglamento (ES) 2016/679 dėl fizinių asmenų apsaugos tvarkant asmens duomenis ir dėl laisvo tokių duomenų judėjimo ir kuriuo panaikinama Direktyva 95/46/EB (toliau – </w:t>
      </w:r>
      <w:r w:rsidDel="00000000" w:rsidR="00000000" w:rsidRPr="00000000">
        <w:rPr>
          <w:i w:val="1"/>
          <w:smallCaps w:val="0"/>
          <w:strike w:val="0"/>
          <w:color w:val="000000"/>
          <w:sz w:val="24"/>
          <w:szCs w:val="24"/>
          <w:u w:val="none"/>
          <w:shd w:fill="auto" w:val="clear"/>
          <w:vertAlign w:val="baseline"/>
          <w:rtl w:val="0"/>
        </w:rPr>
        <w:t xml:space="preserve">Reglamentas</w:t>
      </w:r>
      <w:r w:rsidDel="00000000" w:rsidR="00000000" w:rsidRPr="00000000">
        <w:rPr>
          <w:i w:val="0"/>
          <w:smallCaps w:val="0"/>
          <w:strike w:val="0"/>
          <w:color w:val="000000"/>
          <w:sz w:val="24"/>
          <w:szCs w:val="24"/>
          <w:u w:val="none"/>
          <w:shd w:fill="auto" w:val="clear"/>
          <w:vertAlign w:val="baseline"/>
          <w:rtl w:val="0"/>
        </w:rPr>
        <w:t xml:space="preserve">) bei Lietuvos Respublikos teisės norminių aktų reikalavimus, būtina užtikrinti fizinių asmenų duomenų apsaugą,  </w:t>
      </w:r>
    </w:p>
    <w:p w:rsidR="00000000" w:rsidDel="00000000" w:rsidP="00000000" w:rsidRDefault="00000000" w:rsidRPr="00000000" w14:paraId="0000000B">
      <w:pPr>
        <w:pageBreakBefore w:val="0"/>
        <w:spacing w:line="276" w:lineRule="auto"/>
        <w:jc w:val="both"/>
        <w:rPr>
          <w:sz w:val="24"/>
          <w:szCs w:val="24"/>
        </w:rPr>
      </w:pPr>
      <w:r w:rsidDel="00000000" w:rsidR="00000000" w:rsidRPr="00000000">
        <w:rPr>
          <w:rtl w:val="0"/>
        </w:rPr>
      </w:r>
    </w:p>
    <w:p w:rsidR="00000000" w:rsidDel="00000000" w:rsidP="00000000" w:rsidRDefault="00000000" w:rsidRPr="00000000" w14:paraId="0000000C">
      <w:pPr>
        <w:pageBreakBefore w:val="0"/>
        <w:spacing w:line="276" w:lineRule="auto"/>
        <w:jc w:val="both"/>
        <w:rPr>
          <w:b w:val="1"/>
          <w:sz w:val="24"/>
          <w:szCs w:val="24"/>
        </w:rPr>
      </w:pPr>
      <w:bookmarkStart w:colFirst="0" w:colLast="0" w:name="_30j0zll" w:id="1"/>
      <w:bookmarkEnd w:id="1"/>
      <w:r w:rsidDel="00000000" w:rsidR="00000000" w:rsidRPr="00000000">
        <w:rPr>
          <w:b w:val="1"/>
          <w:sz w:val="24"/>
          <w:szCs w:val="24"/>
          <w:rtl w:val="0"/>
        </w:rPr>
        <w:t xml:space="preserve">Toliau kartu vadinamos Šalimis, o kiekviena atskirai – Šalimi, sudaro šį papildomą susitarimą ir susitaria, kad :</w:t>
      </w:r>
    </w:p>
    <w:p w:rsidR="00000000" w:rsidDel="00000000" w:rsidP="00000000" w:rsidRDefault="00000000" w:rsidRPr="00000000" w14:paraId="0000000D">
      <w:pPr>
        <w:pageBreakBefore w:val="0"/>
        <w:numPr>
          <w:ilvl w:val="0"/>
          <w:numId w:val="1"/>
        </w:numPr>
        <w:spacing w:line="259" w:lineRule="auto"/>
        <w:ind w:left="720" w:hanging="360"/>
        <w:jc w:val="both"/>
        <w:rPr>
          <w:sz w:val="24"/>
          <w:szCs w:val="24"/>
        </w:rPr>
      </w:pPr>
      <w:bookmarkStart w:colFirst="0" w:colLast="0" w:name="_1fob9te" w:id="2"/>
      <w:bookmarkEnd w:id="2"/>
      <w:r w:rsidDel="00000000" w:rsidR="00000000" w:rsidRPr="00000000">
        <w:rPr>
          <w:sz w:val="24"/>
          <w:szCs w:val="24"/>
          <w:rtl w:val="0"/>
        </w:rPr>
        <w:t xml:space="preserve">Paslaugų teikėjas teikdamas Klientui Sutartyje aptartas paslaugas, gali sužinoti ir/ar gauti fizinių asmenų (pavyzdžiui, Vilniaus Antakalnio progimnazijoje </w:t>
      </w:r>
      <w:r w:rsidDel="00000000" w:rsidR="00000000" w:rsidRPr="00000000">
        <w:rPr>
          <w:sz w:val="24"/>
          <w:szCs w:val="24"/>
          <w:rtl w:val="0"/>
        </w:rPr>
        <w:t xml:space="preserve">besimokančių mokinių, jų tėvų, darbuotojų ar kitų asmenų) asmens duomenis, kurių valdytojas yra Klientas. </w:t>
      </w:r>
    </w:p>
    <w:p w:rsidR="00000000" w:rsidDel="00000000" w:rsidP="00000000" w:rsidRDefault="00000000" w:rsidRPr="00000000" w14:paraId="0000000E">
      <w:pPr>
        <w:pageBreakBefore w:val="0"/>
        <w:numPr>
          <w:ilvl w:val="0"/>
          <w:numId w:val="1"/>
        </w:numPr>
        <w:spacing w:line="259" w:lineRule="auto"/>
        <w:ind w:left="720" w:hanging="360"/>
        <w:jc w:val="both"/>
        <w:rPr>
          <w:sz w:val="24"/>
          <w:szCs w:val="24"/>
        </w:rPr>
      </w:pPr>
      <w:bookmarkStart w:colFirst="0" w:colLast="0" w:name="_3znysh7" w:id="3"/>
      <w:bookmarkEnd w:id="3"/>
      <w:r w:rsidDel="00000000" w:rsidR="00000000" w:rsidRPr="00000000">
        <w:rPr>
          <w:sz w:val="24"/>
          <w:szCs w:val="24"/>
          <w:rtl w:val="0"/>
        </w:rPr>
        <w:t xml:space="preserve">Jeigu Paslaugų teikėjas sužino ir/ar gauna asmens duomenis, kurių valdytojas yra Klientas, Paslaugų teikėjas įsipareigoja imtis visų veiksmų (ar susilaikyti nuo jų) siekiant išsaugoti tokių asmens duomenų konfidencialumą ir be išankstinio rašytinio Kliento sutikimo tiesiogiai ar netiesiogiai, žodžiu, raštu, bet kokiomis komunikacijos priemonėmis ar informacijos laikmenomis neatskleisti, neperduoti ar kitu būdu neperleisti tokių asmens duomenų jokiems tretiesiems asmenims.</w:t>
      </w:r>
    </w:p>
    <w:p w:rsidR="00000000" w:rsidDel="00000000" w:rsidP="00000000" w:rsidRDefault="00000000" w:rsidRPr="00000000" w14:paraId="0000000F">
      <w:pPr>
        <w:pageBreakBefore w:val="0"/>
        <w:numPr>
          <w:ilvl w:val="0"/>
          <w:numId w:val="1"/>
        </w:numPr>
        <w:spacing w:line="259" w:lineRule="auto"/>
        <w:ind w:left="720" w:hanging="360"/>
        <w:jc w:val="both"/>
        <w:rPr>
          <w:sz w:val="24"/>
          <w:szCs w:val="24"/>
        </w:rPr>
      </w:pPr>
      <w:r w:rsidDel="00000000" w:rsidR="00000000" w:rsidRPr="00000000">
        <w:rPr>
          <w:sz w:val="24"/>
          <w:szCs w:val="24"/>
          <w:rtl w:val="0"/>
        </w:rPr>
        <w:t xml:space="preserve">Paslaugos teikėjas atsako už iš Kliento sužinotų ir/ar gautų asmens duomenų konfidencialumą ir saugumą nuo paslaugų pagal Sutartį teikimo pradžios. Ši nuostata netaikoma tais atvejais, kai Paslaugų teikėjas privalo atskleisti asmens duomenis vykdydamas teisės aktuose nustatytas pareigas ar vykdant teisėtą kompetentingų teisminių ar valdžios institucijų nurodymą, su sąlyga, kad tokiu atveju apie tai nedelsiant bus informuojamas Klientas. </w:t>
      </w:r>
    </w:p>
    <w:p w:rsidR="00000000" w:rsidDel="00000000" w:rsidP="00000000" w:rsidRDefault="00000000" w:rsidRPr="00000000" w14:paraId="00000010">
      <w:pPr>
        <w:pageBreakBefore w:val="0"/>
        <w:numPr>
          <w:ilvl w:val="0"/>
          <w:numId w:val="1"/>
        </w:numPr>
        <w:spacing w:line="259" w:lineRule="auto"/>
        <w:ind w:left="720" w:hanging="360"/>
        <w:jc w:val="both"/>
        <w:rPr>
          <w:sz w:val="24"/>
          <w:szCs w:val="24"/>
        </w:rPr>
      </w:pPr>
      <w:r w:rsidDel="00000000" w:rsidR="00000000" w:rsidRPr="00000000">
        <w:rPr>
          <w:sz w:val="24"/>
          <w:szCs w:val="24"/>
          <w:rtl w:val="0"/>
        </w:rPr>
        <w:t xml:space="preserve">Klientui atskirai nurodžius, ir jei teisės aktai Paslaugos teikėjo neįpareigoja kitaip, Paslaugos teikėjas privalo saugiai ir neatkuriamai sunaikinti visus iš Kliento sužinotus ir/ar gautus asmens duomenis, jų kopijas ir jų sunaikinimo faktą patvirtinti Klientui raštu (įskaitant paštu, faksu, el. paštu), išskyrus atvejus, kai pagal galiojančius duomenų apsaugos teisės aktus reikalaujama kitaip.   </w:t>
      </w:r>
    </w:p>
    <w:p w:rsidR="00000000" w:rsidDel="00000000" w:rsidP="00000000" w:rsidRDefault="00000000" w:rsidRPr="00000000" w14:paraId="00000011">
      <w:pPr>
        <w:pageBreakBefore w:val="0"/>
        <w:numPr>
          <w:ilvl w:val="0"/>
          <w:numId w:val="1"/>
        </w:numPr>
        <w:spacing w:line="259" w:lineRule="auto"/>
        <w:ind w:left="720" w:hanging="360"/>
        <w:jc w:val="both"/>
        <w:rPr>
          <w:sz w:val="24"/>
          <w:szCs w:val="24"/>
        </w:rPr>
      </w:pPr>
      <w:r w:rsidDel="00000000" w:rsidR="00000000" w:rsidRPr="00000000">
        <w:rPr>
          <w:sz w:val="24"/>
          <w:szCs w:val="24"/>
          <w:rtl w:val="0"/>
        </w:rPr>
        <w:t xml:space="preserve">Jei iš Kliento sužinoti ir/ ar gauti asmens duomenys buvo atskleisti asmenims, neturintiems teisės jų gauti, Paslaugos teikėjas turi imtis visų įmanomų veiksmų ir priemonių, kad būtų ištaisytos pasekmės, atsiradusios dėl tokio asmens duomenų atskleidimo, ir užkirstas kelią tolimesniam jų pasklidimui, pagarsinimui ar perdavimui tretiesiems asmenims. Paslaugų teikėjas, atskleidęs konfidencialią informaciją, prisiima visas išlaidas, atsirandančias dėl aukščiau minėtų veiksmų, skirtų ištaisyti pasekmėms, atsiradusioms dėl asmens duomenų atskleidimo.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bookmarkStart w:colFirst="0" w:colLast="0" w:name="_2et92p0" w:id="4"/>
      <w:bookmarkEnd w:id="4"/>
      <w:r w:rsidDel="00000000" w:rsidR="00000000" w:rsidRPr="00000000">
        <w:rPr>
          <w:i w:val="0"/>
          <w:smallCaps w:val="0"/>
          <w:strike w:val="0"/>
          <w:color w:val="000000"/>
          <w:sz w:val="24"/>
          <w:szCs w:val="24"/>
          <w:u w:val="none"/>
          <w:shd w:fill="auto" w:val="clear"/>
          <w:vertAlign w:val="baseline"/>
          <w:rtl w:val="0"/>
        </w:rPr>
        <w:t xml:space="preserve">Paslaugų teikėjas privalo nedelsiant raštu (įskaitant paštu, faksu, el. paštu) pranešti Klientui, jei iš Kliento sužinoti ir/ ar gauti asmens duomenys buvo atskleisti asmenims, neturintiems teisės jų gauti.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Paslaugos teikėjas yra savarankiškai atsakingas už jo gautų duomenų valdymą, saugojimą nuo jų gavimo momento.</w:t>
      </w:r>
    </w:p>
    <w:p w:rsidR="00000000" w:rsidDel="00000000" w:rsidP="00000000" w:rsidRDefault="00000000" w:rsidRPr="00000000" w14:paraId="00000014">
      <w:pPr>
        <w:pageBreakBefore w:val="0"/>
        <w:numPr>
          <w:ilvl w:val="0"/>
          <w:numId w:val="1"/>
        </w:numPr>
        <w:spacing w:line="259" w:lineRule="auto"/>
        <w:ind w:left="720" w:hanging="360"/>
        <w:jc w:val="both"/>
        <w:rPr>
          <w:sz w:val="24"/>
          <w:szCs w:val="24"/>
        </w:rPr>
      </w:pPr>
      <w:r w:rsidDel="00000000" w:rsidR="00000000" w:rsidRPr="00000000">
        <w:rPr>
          <w:sz w:val="24"/>
          <w:szCs w:val="24"/>
          <w:rtl w:val="0"/>
        </w:rPr>
        <w:t xml:space="preserve">Paslaugos teikėjas savarankiškai atsako, jog su jo gautais asmens duomenimis butų atliekami tik tokie veiksmai, kurie neprieštarauja Reglamentui, Lietuvos Respublikos asmens duomenų teisinės apsaugos įstatymui bei kitiems teisės aktams. </w:t>
      </w:r>
    </w:p>
    <w:p w:rsidR="00000000" w:rsidDel="00000000" w:rsidP="00000000" w:rsidRDefault="00000000" w:rsidRPr="00000000" w14:paraId="00000015">
      <w:pPr>
        <w:pageBreakBefore w:val="0"/>
        <w:numPr>
          <w:ilvl w:val="0"/>
          <w:numId w:val="1"/>
        </w:numPr>
        <w:spacing w:line="259" w:lineRule="auto"/>
        <w:ind w:left="714" w:hanging="357"/>
        <w:jc w:val="both"/>
        <w:rPr>
          <w:sz w:val="24"/>
          <w:szCs w:val="24"/>
        </w:rPr>
      </w:pPr>
      <w:r w:rsidDel="00000000" w:rsidR="00000000" w:rsidRPr="00000000">
        <w:rPr>
          <w:sz w:val="24"/>
          <w:szCs w:val="24"/>
          <w:rtl w:val="0"/>
        </w:rPr>
        <w:t xml:space="preserve">Klientas nėra atsakingas už Paslaugų teikėjo padarytus pažeidimus susijusius su jo gautų duomenų valdymu. Visas pretenzijas dėl Paslaugų teikėjo veiksmų, suinteresuoti asmenys gali reikšti tiesiogiai Paslaugų teikėjui.  </w:t>
      </w:r>
    </w:p>
    <w:p w:rsidR="00000000" w:rsidDel="00000000" w:rsidP="00000000" w:rsidRDefault="00000000" w:rsidRPr="00000000" w14:paraId="00000016">
      <w:pPr>
        <w:pageBreakBefore w:val="0"/>
        <w:numPr>
          <w:ilvl w:val="0"/>
          <w:numId w:val="1"/>
        </w:numPr>
        <w:spacing w:line="259" w:lineRule="auto"/>
        <w:ind w:left="714" w:hanging="357"/>
        <w:jc w:val="both"/>
        <w:rPr>
          <w:sz w:val="24"/>
          <w:szCs w:val="24"/>
        </w:rPr>
      </w:pPr>
      <w:r w:rsidDel="00000000" w:rsidR="00000000" w:rsidRPr="00000000">
        <w:rPr>
          <w:sz w:val="24"/>
          <w:szCs w:val="24"/>
          <w:rtl w:val="0"/>
        </w:rPr>
        <w:t xml:space="preserve">Šis Susitarimas sudaromas dviem vienodą juridinę galią turinčiais egzemplioriais, tenkančiais kiekvienai šaliai po vieną, ir yra neatskiriama pagrindinės Šalių Sutarties.</w:t>
      </w:r>
    </w:p>
    <w:p w:rsidR="00000000" w:rsidDel="00000000" w:rsidP="00000000" w:rsidRDefault="00000000" w:rsidRPr="00000000" w14:paraId="00000017">
      <w:pPr>
        <w:pageBreakBefore w:val="0"/>
        <w:numPr>
          <w:ilvl w:val="0"/>
          <w:numId w:val="1"/>
        </w:numPr>
        <w:spacing w:after="160" w:line="259" w:lineRule="auto"/>
        <w:ind w:left="714" w:hanging="357"/>
        <w:jc w:val="both"/>
        <w:rPr>
          <w:sz w:val="24"/>
          <w:szCs w:val="24"/>
        </w:rPr>
      </w:pPr>
      <w:r w:rsidDel="00000000" w:rsidR="00000000" w:rsidRPr="00000000">
        <w:rPr>
          <w:sz w:val="24"/>
          <w:szCs w:val="24"/>
          <w:rtl w:val="0"/>
        </w:rPr>
        <w:t xml:space="preserve">Šalių parašai ir rekvizitai:</w:t>
      </w:r>
    </w:p>
    <w:p w:rsidR="00000000" w:rsidDel="00000000" w:rsidP="00000000" w:rsidRDefault="00000000" w:rsidRPr="00000000" w14:paraId="00000018">
      <w:pPr>
        <w:pageBreakBefore w:val="0"/>
        <w:spacing w:after="160" w:line="259" w:lineRule="auto"/>
        <w:ind w:left="714"/>
        <w:jc w:val="both"/>
        <w:rPr>
          <w:b w:val="1"/>
          <w:sz w:val="24"/>
          <w:szCs w:val="24"/>
        </w:rPr>
      </w:pPr>
      <w:r w:rsidDel="00000000" w:rsidR="00000000" w:rsidRPr="00000000">
        <w:rPr>
          <w:rtl w:val="0"/>
        </w:rPr>
      </w:r>
    </w:p>
    <w:tbl>
      <w:tblPr>
        <w:tblStyle w:val="Table1"/>
        <w:tblW w:w="9576.0" w:type="dxa"/>
        <w:jc w:val="left"/>
        <w:tblInd w:w="-115.0" w:type="dxa"/>
        <w:tblLayout w:type="fixed"/>
        <w:tblLook w:val="0400"/>
      </w:tblPr>
      <w:tblGrid>
        <w:gridCol w:w="4788"/>
        <w:gridCol w:w="4788"/>
        <w:tblGridChange w:id="0">
          <w:tblGrid>
            <w:gridCol w:w="4788"/>
            <w:gridCol w:w="4788"/>
          </w:tblGrid>
        </w:tblGridChange>
      </w:tblGrid>
      <w:tr>
        <w:trPr>
          <w:cantSplit w:val="0"/>
          <w:tblHeader w:val="0"/>
        </w:trPr>
        <w:tc>
          <w:tcPr>
            <w:shd w:fill="auto" w:val="clear"/>
          </w:tcPr>
          <w:p w:rsidR="00000000" w:rsidDel="00000000" w:rsidP="00000000" w:rsidRDefault="00000000" w:rsidRPr="00000000" w14:paraId="00000019">
            <w:pPr>
              <w:pageBreakBefore w:val="0"/>
              <w:jc w:val="both"/>
              <w:rPr>
                <w:b w:val="1"/>
                <w:sz w:val="24"/>
                <w:szCs w:val="24"/>
              </w:rPr>
            </w:pPr>
            <w:r w:rsidDel="00000000" w:rsidR="00000000" w:rsidRPr="00000000">
              <w:rPr>
                <w:b w:val="1"/>
                <w:sz w:val="24"/>
                <w:szCs w:val="24"/>
                <w:rtl w:val="0"/>
              </w:rPr>
              <w:t xml:space="preserve">Paslaugos teikėjas:</w:t>
            </w:r>
          </w:p>
        </w:tc>
        <w:tc>
          <w:tcPr>
            <w:shd w:fill="auto" w:val="clear"/>
          </w:tcPr>
          <w:p w:rsidR="00000000" w:rsidDel="00000000" w:rsidP="00000000" w:rsidRDefault="00000000" w:rsidRPr="00000000" w14:paraId="0000001A">
            <w:pPr>
              <w:pageBreakBefore w:val="0"/>
              <w:jc w:val="both"/>
              <w:rPr>
                <w:b w:val="1"/>
                <w:sz w:val="24"/>
                <w:szCs w:val="24"/>
              </w:rPr>
            </w:pPr>
            <w:r w:rsidDel="00000000" w:rsidR="00000000" w:rsidRPr="00000000">
              <w:rPr>
                <w:b w:val="1"/>
                <w:sz w:val="24"/>
                <w:szCs w:val="24"/>
                <w:rtl w:val="0"/>
              </w:rPr>
              <w:t xml:space="preserve">Klientas:</w:t>
            </w:r>
          </w:p>
        </w:tc>
      </w:tr>
      <w:tr>
        <w:trPr>
          <w:cantSplit w:val="0"/>
          <w:tblHeader w:val="0"/>
        </w:trPr>
        <w:tc>
          <w:tcPr>
            <w:shd w:fill="auto" w:val="clear"/>
          </w:tcPr>
          <w:p w:rsidR="00000000" w:rsidDel="00000000" w:rsidP="00000000" w:rsidRDefault="00000000" w:rsidRPr="00000000" w14:paraId="0000001B">
            <w:pPr>
              <w:pageBreakBefore w:val="0"/>
              <w:jc w:val="both"/>
              <w:rPr>
                <w:b w:val="1"/>
                <w:sz w:val="24"/>
                <w:szCs w:val="24"/>
              </w:rPr>
            </w:pPr>
            <w:r w:rsidDel="00000000" w:rsidR="00000000" w:rsidRPr="00000000">
              <w:rPr>
                <w:b w:val="1"/>
                <w:sz w:val="24"/>
                <w:szCs w:val="24"/>
                <w:rtl w:val="0"/>
              </w:rPr>
              <w:t xml:space="preserve">UAB „X“/</w:t>
            </w:r>
            <w:r w:rsidDel="00000000" w:rsidR="00000000" w:rsidRPr="00000000">
              <w:rPr>
                <w:sz w:val="24"/>
                <w:szCs w:val="24"/>
                <w:rtl w:val="0"/>
              </w:rPr>
              <w:t xml:space="preserve"> </w:t>
            </w:r>
            <w:r w:rsidDel="00000000" w:rsidR="00000000" w:rsidRPr="00000000">
              <w:rPr>
                <w:b w:val="1"/>
                <w:sz w:val="24"/>
                <w:szCs w:val="24"/>
                <w:rtl w:val="0"/>
              </w:rPr>
              <w:t xml:space="preserve">Vardas Pavardė</w:t>
            </w:r>
          </w:p>
        </w:tc>
        <w:tc>
          <w:tcPr>
            <w:shd w:fill="auto" w:val="clear"/>
          </w:tcPr>
          <w:p w:rsidR="00000000" w:rsidDel="00000000" w:rsidP="00000000" w:rsidRDefault="00000000" w:rsidRPr="00000000" w14:paraId="0000001C">
            <w:pPr>
              <w:pageBreakBefore w:val="0"/>
              <w:tabs>
                <w:tab w:val="left" w:leader="none" w:pos="960"/>
                <w:tab w:val="left" w:leader="none" w:pos="993"/>
              </w:tabs>
              <w:jc w:val="both"/>
              <w:rPr>
                <w:b w:val="1"/>
                <w:sz w:val="24"/>
                <w:szCs w:val="24"/>
              </w:rPr>
            </w:pPr>
            <w:bookmarkStart w:colFirst="0" w:colLast="0" w:name="_3znysh7" w:id="3"/>
            <w:bookmarkEnd w:id="3"/>
            <w:r w:rsidDel="00000000" w:rsidR="00000000" w:rsidRPr="00000000">
              <w:rPr>
                <w:sz w:val="24"/>
                <w:szCs w:val="24"/>
                <w:rtl w:val="0"/>
              </w:rPr>
              <w:t xml:space="preserve">Vilniaus Antakalnio progimnazija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pageBreakBefore w:val="0"/>
              <w:jc w:val="both"/>
              <w:rPr>
                <w:sz w:val="24"/>
                <w:szCs w:val="24"/>
              </w:rPr>
            </w:pPr>
            <w:r w:rsidDel="00000000" w:rsidR="00000000" w:rsidRPr="00000000">
              <w:rPr>
                <w:sz w:val="24"/>
                <w:szCs w:val="24"/>
                <w:rtl w:val="0"/>
              </w:rPr>
              <w:t xml:space="preserve">Įm. k.:/Asmens kodas: </w:t>
            </w:r>
          </w:p>
        </w:tc>
        <w:tc>
          <w:tcPr>
            <w:shd w:fill="auto" w:val="clear"/>
          </w:tcPr>
          <w:p w:rsidR="00000000" w:rsidDel="00000000" w:rsidP="00000000" w:rsidRDefault="00000000" w:rsidRPr="00000000" w14:paraId="0000001E">
            <w:pPr>
              <w:pageBreakBefore w:val="0"/>
              <w:jc w:val="both"/>
              <w:rPr>
                <w:sz w:val="24"/>
                <w:szCs w:val="24"/>
              </w:rPr>
            </w:pPr>
            <w:r w:rsidDel="00000000" w:rsidR="00000000" w:rsidRPr="00000000">
              <w:rPr>
                <w:sz w:val="24"/>
                <w:szCs w:val="24"/>
                <w:rtl w:val="0"/>
              </w:rPr>
              <w:t xml:space="preserve">Juridinio asmens kodas: 302818006</w:t>
            </w:r>
          </w:p>
        </w:tc>
      </w:tr>
      <w:tr>
        <w:trPr>
          <w:cantSplit w:val="0"/>
          <w:tblHeader w:val="0"/>
        </w:trPr>
        <w:tc>
          <w:tcPr>
            <w:shd w:fill="auto" w:val="clear"/>
          </w:tcPr>
          <w:p w:rsidR="00000000" w:rsidDel="00000000" w:rsidP="00000000" w:rsidRDefault="00000000" w:rsidRPr="00000000" w14:paraId="0000001F">
            <w:pPr>
              <w:pageBreakBefore w:val="0"/>
              <w:jc w:val="both"/>
              <w:rPr>
                <w:sz w:val="24"/>
                <w:szCs w:val="24"/>
              </w:rPr>
            </w:pPr>
            <w:r w:rsidDel="00000000" w:rsidR="00000000" w:rsidRPr="00000000">
              <w:rPr>
                <w:sz w:val="24"/>
                <w:szCs w:val="24"/>
                <w:rtl w:val="0"/>
              </w:rPr>
              <w:t xml:space="preserve">Adresas: </w:t>
            </w:r>
          </w:p>
        </w:tc>
        <w:tc>
          <w:tcPr>
            <w:shd w:fill="auto" w:val="clear"/>
          </w:tcPr>
          <w:p w:rsidR="00000000" w:rsidDel="00000000" w:rsidP="00000000" w:rsidRDefault="00000000" w:rsidRPr="00000000" w14:paraId="00000020">
            <w:pPr>
              <w:pageBreakBefore w:val="0"/>
              <w:jc w:val="both"/>
              <w:rPr>
                <w:sz w:val="24"/>
                <w:szCs w:val="24"/>
              </w:rPr>
            </w:pPr>
            <w:r w:rsidDel="00000000" w:rsidR="00000000" w:rsidRPr="00000000">
              <w:rPr>
                <w:sz w:val="24"/>
                <w:szCs w:val="24"/>
                <w:rtl w:val="0"/>
              </w:rPr>
              <w:t xml:space="preserve">Adresas: Antakalnio g. 33, LT-10312 Vilnius</w:t>
            </w:r>
          </w:p>
        </w:tc>
      </w:tr>
      <w:tr>
        <w:trPr>
          <w:cantSplit w:val="0"/>
          <w:tblHeader w:val="0"/>
        </w:trPr>
        <w:tc>
          <w:tcPr>
            <w:shd w:fill="auto" w:val="clear"/>
          </w:tcPr>
          <w:p w:rsidR="00000000" w:rsidDel="00000000" w:rsidP="00000000" w:rsidRDefault="00000000" w:rsidRPr="00000000" w14:paraId="00000021">
            <w:pPr>
              <w:pageBreakBefore w:val="0"/>
              <w:jc w:val="both"/>
              <w:rPr>
                <w:sz w:val="24"/>
                <w:szCs w:val="24"/>
              </w:rPr>
            </w:pPr>
            <w:r w:rsidDel="00000000" w:rsidR="00000000" w:rsidRPr="00000000">
              <w:rPr>
                <w:sz w:val="24"/>
                <w:szCs w:val="24"/>
                <w:rtl w:val="0"/>
              </w:rPr>
              <w:t xml:space="preserve">Tel.</w:t>
            </w:r>
          </w:p>
          <w:p w:rsidR="00000000" w:rsidDel="00000000" w:rsidP="00000000" w:rsidRDefault="00000000" w:rsidRPr="00000000" w14:paraId="00000022">
            <w:pPr>
              <w:pageBreakBefore w:val="0"/>
              <w:jc w:val="both"/>
              <w:rPr>
                <w:sz w:val="24"/>
                <w:szCs w:val="24"/>
              </w:rPr>
            </w:pPr>
            <w:r w:rsidDel="00000000" w:rsidR="00000000" w:rsidRPr="00000000">
              <w:rPr>
                <w:sz w:val="24"/>
                <w:szCs w:val="24"/>
                <w:rtl w:val="0"/>
              </w:rPr>
              <w:t xml:space="preserve">Faks.</w:t>
            </w:r>
          </w:p>
          <w:p w:rsidR="00000000" w:rsidDel="00000000" w:rsidP="00000000" w:rsidRDefault="00000000" w:rsidRPr="00000000" w14:paraId="00000023">
            <w:pPr>
              <w:pageBreakBefore w:val="0"/>
              <w:jc w:val="both"/>
              <w:rPr>
                <w:sz w:val="24"/>
                <w:szCs w:val="24"/>
              </w:rPr>
            </w:pPr>
            <w:r w:rsidDel="00000000" w:rsidR="00000000" w:rsidRPr="00000000">
              <w:rPr>
                <w:sz w:val="24"/>
                <w:szCs w:val="24"/>
                <w:rtl w:val="0"/>
              </w:rPr>
              <w:t xml:space="preserve">El. paštas: </w:t>
            </w:r>
          </w:p>
        </w:tc>
        <w:tc>
          <w:tcPr>
            <w:shd w:fill="auto" w:val="clear"/>
          </w:tcPr>
          <w:p w:rsidR="00000000" w:rsidDel="00000000" w:rsidP="00000000" w:rsidRDefault="00000000" w:rsidRPr="00000000" w14:paraId="00000024">
            <w:pPr>
              <w:pageBreakBefore w:val="0"/>
              <w:jc w:val="both"/>
              <w:rPr>
                <w:sz w:val="24"/>
                <w:szCs w:val="24"/>
              </w:rPr>
            </w:pPr>
            <w:r w:rsidDel="00000000" w:rsidR="00000000" w:rsidRPr="00000000">
              <w:rPr>
                <w:sz w:val="24"/>
                <w:szCs w:val="24"/>
                <w:rtl w:val="0"/>
              </w:rPr>
              <w:t xml:space="preserve">Tel. 8 659 00 612</w:t>
            </w:r>
          </w:p>
          <w:p w:rsidR="00000000" w:rsidDel="00000000" w:rsidP="00000000" w:rsidRDefault="00000000" w:rsidRPr="00000000" w14:paraId="00000025">
            <w:pPr>
              <w:pageBreakBefore w:val="0"/>
              <w:jc w:val="both"/>
              <w:rPr>
                <w:sz w:val="24"/>
                <w:szCs w:val="24"/>
              </w:rPr>
            </w:pPr>
            <w:r w:rsidDel="00000000" w:rsidR="00000000" w:rsidRPr="00000000">
              <w:rPr>
                <w:sz w:val="24"/>
                <w:szCs w:val="24"/>
                <w:rtl w:val="0"/>
              </w:rPr>
              <w:t xml:space="preserve">El. paštas - </w:t>
            </w:r>
            <w:hyperlink r:id="rId8">
              <w:r w:rsidDel="00000000" w:rsidR="00000000" w:rsidRPr="00000000">
                <w:rPr>
                  <w:color w:val="1155cc"/>
                  <w:sz w:val="24"/>
                  <w:szCs w:val="24"/>
                  <w:u w:val="single"/>
                  <w:rtl w:val="0"/>
                </w:rPr>
                <w:t xml:space="preserve">rastine@antakalnio.lt</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pageBreakBefore w:val="0"/>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27">
            <w:pPr>
              <w:pageBreakBefore w:val="0"/>
              <w:jc w:val="both"/>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pageBreakBefore w:val="0"/>
              <w:jc w:val="both"/>
              <w:rPr>
                <w:sz w:val="24"/>
                <w:szCs w:val="24"/>
              </w:rPr>
            </w:pPr>
            <w:r w:rsidDel="00000000" w:rsidR="00000000" w:rsidRPr="00000000">
              <w:rPr>
                <w:sz w:val="24"/>
                <w:szCs w:val="24"/>
                <w:rtl w:val="0"/>
              </w:rPr>
              <w:t xml:space="preserve">Direktorius</w:t>
            </w:r>
          </w:p>
        </w:tc>
        <w:tc>
          <w:tcPr>
            <w:shd w:fill="auto" w:val="clear"/>
          </w:tcPr>
          <w:p w:rsidR="00000000" w:rsidDel="00000000" w:rsidP="00000000" w:rsidRDefault="00000000" w:rsidRPr="00000000" w14:paraId="00000029">
            <w:pPr>
              <w:pageBreakBefore w:val="0"/>
              <w:jc w:val="both"/>
              <w:rPr>
                <w:sz w:val="24"/>
                <w:szCs w:val="24"/>
              </w:rPr>
            </w:pPr>
            <w:r w:rsidDel="00000000" w:rsidR="00000000" w:rsidRPr="00000000">
              <w:rPr>
                <w:sz w:val="24"/>
                <w:szCs w:val="24"/>
                <w:rtl w:val="0"/>
              </w:rPr>
              <w:t xml:space="preserve">Direktorius Tomas Jankūnas</w:t>
            </w:r>
          </w:p>
        </w:tc>
      </w:tr>
      <w:tr>
        <w:trPr>
          <w:cantSplit w:val="0"/>
          <w:tblHeader w:val="0"/>
        </w:trPr>
        <w:tc>
          <w:tcPr>
            <w:shd w:fill="auto" w:val="clear"/>
          </w:tcPr>
          <w:p w:rsidR="00000000" w:rsidDel="00000000" w:rsidP="00000000" w:rsidRDefault="00000000" w:rsidRPr="00000000" w14:paraId="0000002A">
            <w:pPr>
              <w:pageBreakBefore w:val="0"/>
              <w:jc w:val="both"/>
              <w:rPr>
                <w:b w:val="1"/>
                <w:sz w:val="24"/>
                <w:szCs w:val="24"/>
              </w:rPr>
            </w:pPr>
            <w:r w:rsidDel="00000000" w:rsidR="00000000" w:rsidRPr="00000000">
              <w:rPr>
                <w:rtl w:val="0"/>
              </w:rPr>
            </w:r>
          </w:p>
        </w:tc>
        <w:tc>
          <w:tcPr>
            <w:shd w:fill="auto" w:val="clear"/>
          </w:tcPr>
          <w:p w:rsidR="00000000" w:rsidDel="00000000" w:rsidP="00000000" w:rsidRDefault="00000000" w:rsidRPr="00000000" w14:paraId="0000002B">
            <w:pPr>
              <w:pageBreakBefore w:val="0"/>
              <w:jc w:val="both"/>
              <w:rPr>
                <w:b w:val="1"/>
                <w:sz w:val="24"/>
                <w:szCs w:val="24"/>
              </w:rPr>
            </w:pPr>
            <w:r w:rsidDel="00000000" w:rsidR="00000000" w:rsidRPr="00000000">
              <w:rPr>
                <w:rtl w:val="0"/>
              </w:rPr>
            </w:r>
          </w:p>
        </w:tc>
      </w:tr>
    </w:tbl>
    <w:p w:rsidR="00000000" w:rsidDel="00000000" w:rsidP="00000000" w:rsidRDefault="00000000" w:rsidRPr="00000000" w14:paraId="0000002C">
      <w:pPr>
        <w:pageBreakBefore w:val="0"/>
        <w:jc w:val="both"/>
        <w:rPr>
          <w:sz w:val="24"/>
          <w:szCs w:val="24"/>
        </w:rPr>
      </w:pPr>
      <w:r w:rsidDel="00000000" w:rsidR="00000000" w:rsidRPr="00000000">
        <w:rPr>
          <w:rtl w:val="0"/>
        </w:rPr>
      </w:r>
    </w:p>
    <w:sectPr>
      <w:footerReference r:id="rId9" w:type="default"/>
      <w:pgSz w:h="15840" w:w="12240" w:orient="portrait"/>
      <w:pgMar w:bottom="1134" w:top="851" w:left="1134" w:right="470.0787401574808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018"/>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astine@antakalnio.lt" TargetMode="External"/><Relationship Id="rId7" Type="http://schemas.openxmlformats.org/officeDocument/2006/relationships/hyperlink" Target="mailto:ada@antakalnio.lt" TargetMode="External"/><Relationship Id="rId8" Type="http://schemas.openxmlformats.org/officeDocument/2006/relationships/hyperlink" Target="mailto:rastine@antakalnio.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